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D83E8" w14:textId="77777777" w:rsidR="00F21E36" w:rsidRDefault="00F21E36" w:rsidP="00F21E36">
      <w:pPr>
        <w:pStyle w:val="Kop1"/>
        <w:rPr>
          <w:lang w:val="en-US"/>
        </w:rPr>
      </w:pPr>
      <w:r>
        <w:rPr>
          <w:lang w:val="en-US"/>
        </w:rPr>
        <w:t xml:space="preserve">Activity 3: Virtual mentoring checklist for engagement </w:t>
      </w:r>
    </w:p>
    <w:p w14:paraId="41FA28E8" w14:textId="77777777" w:rsidR="00F21E36" w:rsidRDefault="00F21E36" w:rsidP="00F21E36">
      <w:r w:rsidRPr="00D835C1">
        <w:rPr>
          <w:b/>
          <w:bCs/>
        </w:rPr>
        <w:t>Objective:</w:t>
      </w:r>
      <w:r w:rsidRPr="00D835C1">
        <w:br/>
        <w:t xml:space="preserve">Develop and refine a personalized checklist of communication </w:t>
      </w:r>
      <w:proofErr w:type="spellStart"/>
      <w:r w:rsidRPr="00D835C1">
        <w:t>behaviors</w:t>
      </w:r>
      <w:proofErr w:type="spellEnd"/>
      <w:r w:rsidRPr="00D835C1">
        <w:t xml:space="preserve"> to ensure consistency, warmth, and high-quality interaction in virtual mentoring sessions.</w:t>
      </w:r>
    </w:p>
    <w:p w14:paraId="35002D04" w14:textId="77777777" w:rsidR="00F21E36" w:rsidRPr="00D835C1" w:rsidRDefault="00F21E36" w:rsidP="00F21E36">
      <w:pPr>
        <w:rPr>
          <w:b/>
          <w:bCs/>
          <w:lang w:val="nl-NL"/>
        </w:rPr>
      </w:pPr>
      <w:r w:rsidRPr="00D835C1">
        <w:rPr>
          <w:b/>
          <w:bCs/>
          <w:lang w:val="nl-NL"/>
        </w:rPr>
        <w:t>Steps:</w:t>
      </w:r>
    </w:p>
    <w:p w14:paraId="62CBB909" w14:textId="77777777" w:rsidR="00F21E36" w:rsidRPr="00D835C1" w:rsidRDefault="00F21E36" w:rsidP="00F21E36">
      <w:pPr>
        <w:numPr>
          <w:ilvl w:val="0"/>
          <w:numId w:val="1"/>
        </w:numPr>
        <w:rPr>
          <w:lang w:val="nl-NL"/>
        </w:rPr>
      </w:pPr>
      <w:proofErr w:type="spellStart"/>
      <w:r w:rsidRPr="00D835C1">
        <w:rPr>
          <w:b/>
          <w:bCs/>
          <w:lang w:val="nl-NL"/>
        </w:rPr>
        <w:t>Identify</w:t>
      </w:r>
      <w:proofErr w:type="spellEnd"/>
      <w:r w:rsidRPr="00D835C1">
        <w:rPr>
          <w:b/>
          <w:bCs/>
          <w:lang w:val="nl-NL"/>
        </w:rPr>
        <w:t xml:space="preserve"> </w:t>
      </w:r>
      <w:proofErr w:type="spellStart"/>
      <w:r w:rsidRPr="00D835C1">
        <w:rPr>
          <w:b/>
          <w:bCs/>
          <w:lang w:val="nl-NL"/>
        </w:rPr>
        <w:t>Key</w:t>
      </w:r>
      <w:proofErr w:type="spellEnd"/>
      <w:r w:rsidRPr="00D835C1">
        <w:rPr>
          <w:b/>
          <w:bCs/>
          <w:lang w:val="nl-NL"/>
        </w:rPr>
        <w:t xml:space="preserve"> Engagement </w:t>
      </w:r>
      <w:proofErr w:type="spellStart"/>
      <w:r w:rsidRPr="00D835C1">
        <w:rPr>
          <w:b/>
          <w:bCs/>
          <w:lang w:val="nl-NL"/>
        </w:rPr>
        <w:t>Behaviors</w:t>
      </w:r>
      <w:proofErr w:type="spellEnd"/>
    </w:p>
    <w:p w14:paraId="3C866C28" w14:textId="77777777" w:rsidR="00F21E36" w:rsidRPr="00D835C1" w:rsidRDefault="00F21E36" w:rsidP="00F21E36">
      <w:pPr>
        <w:numPr>
          <w:ilvl w:val="1"/>
          <w:numId w:val="1"/>
        </w:numPr>
        <w:rPr>
          <w:lang w:val="en-US"/>
        </w:rPr>
      </w:pPr>
      <w:r w:rsidRPr="00D835C1">
        <w:rPr>
          <w:lang w:val="en-US"/>
        </w:rPr>
        <w:t>Mentors start by brainstorming behaviors that foster engagement and support in a virtual mentoring setting. To make the checklist well-rounded, they should focus on areas such as:</w:t>
      </w:r>
    </w:p>
    <w:p w14:paraId="0BF004DD" w14:textId="77777777" w:rsidR="00F21E36" w:rsidRPr="00D835C1" w:rsidRDefault="00F21E36" w:rsidP="00F21E36">
      <w:pPr>
        <w:numPr>
          <w:ilvl w:val="2"/>
          <w:numId w:val="1"/>
        </w:numPr>
        <w:rPr>
          <w:lang w:val="en-US"/>
        </w:rPr>
      </w:pPr>
      <w:r w:rsidRPr="00D835C1">
        <w:rPr>
          <w:b/>
          <w:bCs/>
          <w:lang w:val="en-US"/>
        </w:rPr>
        <w:t>Opening the Session:</w:t>
      </w:r>
      <w:r w:rsidRPr="00D835C1">
        <w:rPr>
          <w:lang w:val="en-US"/>
        </w:rPr>
        <w:t xml:space="preserve"> Greeting the mentee warmly, checking in on how they’re doing.</w:t>
      </w:r>
    </w:p>
    <w:p w14:paraId="11F74CF5" w14:textId="77777777" w:rsidR="00F21E36" w:rsidRPr="00D835C1" w:rsidRDefault="00F21E36" w:rsidP="00F21E36">
      <w:pPr>
        <w:numPr>
          <w:ilvl w:val="2"/>
          <w:numId w:val="1"/>
        </w:numPr>
        <w:rPr>
          <w:lang w:val="en-US"/>
        </w:rPr>
      </w:pPr>
      <w:r w:rsidRPr="00D835C1">
        <w:rPr>
          <w:b/>
          <w:bCs/>
          <w:lang w:val="en-US"/>
        </w:rPr>
        <w:t>During the Session:</w:t>
      </w:r>
      <w:r w:rsidRPr="00D835C1">
        <w:rPr>
          <w:lang w:val="en-US"/>
        </w:rPr>
        <w:t xml:space="preserve"> Actively listening, using open body language, maintaining eye contact with the camera, and encouraging the mentee to share thoughts openly.</w:t>
      </w:r>
    </w:p>
    <w:p w14:paraId="57500F18" w14:textId="77777777" w:rsidR="00F21E36" w:rsidRPr="00D835C1" w:rsidRDefault="00F21E36" w:rsidP="00F21E36">
      <w:pPr>
        <w:numPr>
          <w:ilvl w:val="2"/>
          <w:numId w:val="1"/>
        </w:numPr>
        <w:rPr>
          <w:lang w:val="en-US"/>
        </w:rPr>
      </w:pPr>
      <w:r w:rsidRPr="00D835C1">
        <w:rPr>
          <w:b/>
          <w:bCs/>
          <w:lang w:val="en-US"/>
        </w:rPr>
        <w:t>Closing the Session:</w:t>
      </w:r>
      <w:r w:rsidRPr="00D835C1">
        <w:rPr>
          <w:lang w:val="en-US"/>
        </w:rPr>
        <w:t xml:space="preserve"> Summarizing key points, asking if the mentee has any final questions, and ending on a positive note.</w:t>
      </w:r>
    </w:p>
    <w:p w14:paraId="355FFF7C" w14:textId="77777777" w:rsidR="00F21E36" w:rsidRPr="00D835C1" w:rsidRDefault="00F21E36" w:rsidP="00F21E36">
      <w:pPr>
        <w:numPr>
          <w:ilvl w:val="1"/>
          <w:numId w:val="1"/>
        </w:numPr>
        <w:rPr>
          <w:lang w:val="en-US"/>
        </w:rPr>
      </w:pPr>
      <w:r w:rsidRPr="00D835C1">
        <w:rPr>
          <w:lang w:val="en-US"/>
        </w:rPr>
        <w:t>Mentors might also consult best practices or personal experiences to build this list, tailoring it to their mentoring style.</w:t>
      </w:r>
    </w:p>
    <w:p w14:paraId="3ED903E0" w14:textId="77777777" w:rsidR="00F21E36" w:rsidRPr="00D835C1" w:rsidRDefault="00F21E36" w:rsidP="00F21E36">
      <w:pPr>
        <w:numPr>
          <w:ilvl w:val="0"/>
          <w:numId w:val="1"/>
        </w:numPr>
        <w:rPr>
          <w:lang w:val="en-US"/>
        </w:rPr>
      </w:pPr>
      <w:r w:rsidRPr="00D835C1">
        <w:rPr>
          <w:b/>
          <w:bCs/>
          <w:lang w:val="en-US"/>
        </w:rPr>
        <w:t>Organize the Checklist by Phases of the Session</w:t>
      </w:r>
    </w:p>
    <w:p w14:paraId="26767B53" w14:textId="77777777" w:rsidR="00F21E36" w:rsidRPr="00D835C1" w:rsidRDefault="00F21E36" w:rsidP="00F21E36">
      <w:pPr>
        <w:numPr>
          <w:ilvl w:val="1"/>
          <w:numId w:val="1"/>
        </w:numPr>
        <w:rPr>
          <w:lang w:val="en-US"/>
        </w:rPr>
      </w:pPr>
      <w:r w:rsidRPr="00D835C1">
        <w:rPr>
          <w:lang w:val="en-US"/>
        </w:rPr>
        <w:t>To make the checklist easy to follow, mentors can break it into sections that correspond to the stages of a session:</w:t>
      </w:r>
    </w:p>
    <w:p w14:paraId="2A65D58D" w14:textId="77777777" w:rsidR="00F21E36" w:rsidRPr="00D835C1" w:rsidRDefault="00F21E36" w:rsidP="00F21E36">
      <w:pPr>
        <w:numPr>
          <w:ilvl w:val="2"/>
          <w:numId w:val="1"/>
        </w:numPr>
        <w:rPr>
          <w:lang w:val="en-US"/>
        </w:rPr>
      </w:pPr>
      <w:r w:rsidRPr="00D835C1">
        <w:rPr>
          <w:b/>
          <w:bCs/>
          <w:lang w:val="en-US"/>
        </w:rPr>
        <w:t>Before the Session:</w:t>
      </w:r>
      <w:r w:rsidRPr="00D835C1">
        <w:rPr>
          <w:lang w:val="en-US"/>
        </w:rPr>
        <w:t xml:space="preserve"> Prepare by reviewing the mentee’s last update, ensuring a distraction-free environment, and setting any materials in place.</w:t>
      </w:r>
    </w:p>
    <w:p w14:paraId="1FBE571E" w14:textId="77777777" w:rsidR="00F21E36" w:rsidRPr="00D835C1" w:rsidRDefault="00F21E36" w:rsidP="00F21E36">
      <w:pPr>
        <w:numPr>
          <w:ilvl w:val="2"/>
          <w:numId w:val="1"/>
        </w:numPr>
        <w:rPr>
          <w:lang w:val="en-US"/>
        </w:rPr>
      </w:pPr>
      <w:r w:rsidRPr="00D835C1">
        <w:rPr>
          <w:b/>
          <w:bCs/>
          <w:lang w:val="en-US"/>
        </w:rPr>
        <w:t>Opening the Session:</w:t>
      </w:r>
      <w:r w:rsidRPr="00D835C1">
        <w:rPr>
          <w:lang w:val="en-US"/>
        </w:rPr>
        <w:t xml:space="preserve"> Engage the mentee warmly and establish a comfortable, welcoming tone.</w:t>
      </w:r>
    </w:p>
    <w:p w14:paraId="6420EC05" w14:textId="77777777" w:rsidR="00F21E36" w:rsidRPr="00D835C1" w:rsidRDefault="00F21E36" w:rsidP="00F21E36">
      <w:pPr>
        <w:numPr>
          <w:ilvl w:val="2"/>
          <w:numId w:val="1"/>
        </w:numPr>
        <w:rPr>
          <w:lang w:val="en-US"/>
        </w:rPr>
      </w:pPr>
      <w:r w:rsidRPr="00D835C1">
        <w:rPr>
          <w:b/>
          <w:bCs/>
          <w:lang w:val="en-US"/>
        </w:rPr>
        <w:t>During the Session:</w:t>
      </w:r>
      <w:r w:rsidRPr="00D835C1">
        <w:rPr>
          <w:lang w:val="en-US"/>
        </w:rPr>
        <w:t xml:space="preserve"> Keep a consistent focus on active listening, positive body language, and clarity.</w:t>
      </w:r>
    </w:p>
    <w:p w14:paraId="5E0B58A7" w14:textId="77777777" w:rsidR="00F21E36" w:rsidRPr="00D835C1" w:rsidRDefault="00F21E36" w:rsidP="00F21E36">
      <w:pPr>
        <w:numPr>
          <w:ilvl w:val="2"/>
          <w:numId w:val="1"/>
        </w:numPr>
        <w:rPr>
          <w:lang w:val="en-US"/>
        </w:rPr>
      </w:pPr>
      <w:r w:rsidRPr="00D835C1">
        <w:rPr>
          <w:b/>
          <w:bCs/>
          <w:lang w:val="en-US"/>
        </w:rPr>
        <w:t>Closing the Session:</w:t>
      </w:r>
      <w:r w:rsidRPr="00D835C1">
        <w:rPr>
          <w:lang w:val="en-US"/>
        </w:rPr>
        <w:t xml:space="preserve"> Wrap up with a summary, positive encouragement, and a clear plan for the next steps.</w:t>
      </w:r>
    </w:p>
    <w:p w14:paraId="7454DA87" w14:textId="77777777" w:rsidR="00F21E36" w:rsidRPr="00D835C1" w:rsidRDefault="00F21E36" w:rsidP="00F21E36">
      <w:pPr>
        <w:numPr>
          <w:ilvl w:val="1"/>
          <w:numId w:val="1"/>
        </w:numPr>
        <w:rPr>
          <w:lang w:val="en-US"/>
        </w:rPr>
      </w:pPr>
      <w:r w:rsidRPr="00D835C1">
        <w:rPr>
          <w:lang w:val="en-US"/>
        </w:rPr>
        <w:t>This structure provides a logical flow, helping mentors stay organized and consistent throughout each interaction.</w:t>
      </w:r>
    </w:p>
    <w:p w14:paraId="76506167" w14:textId="77777777" w:rsidR="00F21E36" w:rsidRPr="00D835C1" w:rsidRDefault="00F21E36" w:rsidP="00F21E36">
      <w:pPr>
        <w:numPr>
          <w:ilvl w:val="0"/>
          <w:numId w:val="1"/>
        </w:numPr>
        <w:rPr>
          <w:lang w:val="en-US"/>
        </w:rPr>
      </w:pPr>
      <w:r w:rsidRPr="00D835C1">
        <w:rPr>
          <w:b/>
          <w:bCs/>
          <w:lang w:val="en-US"/>
        </w:rPr>
        <w:t>Add Personal Notes for Each Item</w:t>
      </w:r>
    </w:p>
    <w:p w14:paraId="04B5B012" w14:textId="77777777" w:rsidR="00F21E36" w:rsidRPr="00D835C1" w:rsidRDefault="00F21E36" w:rsidP="00F21E36">
      <w:pPr>
        <w:numPr>
          <w:ilvl w:val="1"/>
          <w:numId w:val="1"/>
        </w:numPr>
        <w:rPr>
          <w:lang w:val="nl-NL"/>
        </w:rPr>
      </w:pPr>
      <w:r w:rsidRPr="00D835C1">
        <w:rPr>
          <w:lang w:val="en-US"/>
        </w:rPr>
        <w:t xml:space="preserve">Mentors can add short notes or reminders next to each checklist item to make it more meaningful and tailored to their mentoring style. </w:t>
      </w:r>
      <w:r w:rsidRPr="00D835C1">
        <w:rPr>
          <w:lang w:val="nl-NL"/>
        </w:rPr>
        <w:t xml:space="preserve">For </w:t>
      </w:r>
      <w:proofErr w:type="spellStart"/>
      <w:r w:rsidRPr="00D835C1">
        <w:rPr>
          <w:lang w:val="nl-NL"/>
        </w:rPr>
        <w:t>example</w:t>
      </w:r>
      <w:proofErr w:type="spellEnd"/>
      <w:r w:rsidRPr="00D835C1">
        <w:rPr>
          <w:lang w:val="nl-NL"/>
        </w:rPr>
        <w:t>:</w:t>
      </w:r>
    </w:p>
    <w:p w14:paraId="49305B8F" w14:textId="77777777" w:rsidR="00F21E36" w:rsidRPr="00D835C1" w:rsidRDefault="00F21E36" w:rsidP="00F21E36">
      <w:pPr>
        <w:numPr>
          <w:ilvl w:val="2"/>
          <w:numId w:val="1"/>
        </w:numPr>
        <w:rPr>
          <w:lang w:val="en-US"/>
        </w:rPr>
      </w:pPr>
      <w:r w:rsidRPr="00D835C1">
        <w:rPr>
          <w:lang w:val="en-US"/>
        </w:rPr>
        <w:lastRenderedPageBreak/>
        <w:t>Next to “greet the mentee warmly,” they might write, “Take a moment to smile and make eye contact before speaking.”</w:t>
      </w:r>
    </w:p>
    <w:p w14:paraId="5F355F8E" w14:textId="77777777" w:rsidR="00F21E36" w:rsidRPr="00D835C1" w:rsidRDefault="00F21E36" w:rsidP="00F21E36">
      <w:pPr>
        <w:numPr>
          <w:ilvl w:val="2"/>
          <w:numId w:val="1"/>
        </w:numPr>
        <w:rPr>
          <w:lang w:val="en-US"/>
        </w:rPr>
      </w:pPr>
      <w:r w:rsidRPr="00D835C1">
        <w:rPr>
          <w:lang w:val="en-US"/>
        </w:rPr>
        <w:t>Next to “summarize key points,” they could add, “Highlight one major accomplishment or improvement noticed.”</w:t>
      </w:r>
    </w:p>
    <w:p w14:paraId="1D9FA5ED" w14:textId="77777777" w:rsidR="00F21E36" w:rsidRPr="00D835C1" w:rsidRDefault="00F21E36" w:rsidP="00F21E36">
      <w:pPr>
        <w:numPr>
          <w:ilvl w:val="0"/>
          <w:numId w:val="1"/>
        </w:numPr>
        <w:rPr>
          <w:lang w:val="en-US"/>
        </w:rPr>
      </w:pPr>
      <w:r w:rsidRPr="00D835C1">
        <w:rPr>
          <w:b/>
          <w:bCs/>
          <w:lang w:val="en-US"/>
        </w:rPr>
        <w:t>Set Specific Goals for Using the Checklist</w:t>
      </w:r>
    </w:p>
    <w:p w14:paraId="10AD38B0" w14:textId="77777777" w:rsidR="00F21E36" w:rsidRPr="00D835C1" w:rsidRDefault="00F21E36" w:rsidP="00F21E36">
      <w:pPr>
        <w:numPr>
          <w:ilvl w:val="1"/>
          <w:numId w:val="1"/>
        </w:numPr>
        <w:rPr>
          <w:lang w:val="en-US"/>
        </w:rPr>
      </w:pPr>
      <w:r w:rsidRPr="00D835C1">
        <w:rPr>
          <w:lang w:val="en-US"/>
        </w:rPr>
        <w:t>Mentors can select two or three behaviors on the checklist to focus on in each session, noting what they’d like to improve. For example, they may prioritize “maintaining eye contact with the camera” or “using more open-ended questions.”</w:t>
      </w:r>
    </w:p>
    <w:p w14:paraId="60646544" w14:textId="77777777" w:rsidR="00F21E36" w:rsidRPr="00D835C1" w:rsidRDefault="00F21E36" w:rsidP="00F21E36">
      <w:pPr>
        <w:numPr>
          <w:ilvl w:val="1"/>
          <w:numId w:val="1"/>
        </w:numPr>
        <w:rPr>
          <w:lang w:val="en-US"/>
        </w:rPr>
      </w:pPr>
      <w:r w:rsidRPr="00D835C1">
        <w:rPr>
          <w:lang w:val="en-US"/>
        </w:rPr>
        <w:t>This helps them focus on strengthening specific communication skills over time rather than trying to perfect everything at once.</w:t>
      </w:r>
    </w:p>
    <w:p w14:paraId="068DDDCA" w14:textId="77777777" w:rsidR="00F21E36" w:rsidRPr="00D835C1" w:rsidRDefault="00F21E36" w:rsidP="00F21E36">
      <w:pPr>
        <w:numPr>
          <w:ilvl w:val="0"/>
          <w:numId w:val="1"/>
        </w:numPr>
        <w:rPr>
          <w:lang w:val="nl-NL"/>
        </w:rPr>
      </w:pPr>
      <w:proofErr w:type="spellStart"/>
      <w:r w:rsidRPr="00D835C1">
        <w:rPr>
          <w:b/>
          <w:bCs/>
          <w:lang w:val="nl-NL"/>
        </w:rPr>
        <w:t>Practice</w:t>
      </w:r>
      <w:proofErr w:type="spellEnd"/>
      <w:r w:rsidRPr="00D835C1">
        <w:rPr>
          <w:b/>
          <w:bCs/>
          <w:lang w:val="nl-NL"/>
        </w:rPr>
        <w:t xml:space="preserve"> </w:t>
      </w:r>
      <w:proofErr w:type="spellStart"/>
      <w:r w:rsidRPr="00D835C1">
        <w:rPr>
          <w:b/>
          <w:bCs/>
          <w:lang w:val="nl-NL"/>
        </w:rPr>
        <w:t>and</w:t>
      </w:r>
      <w:proofErr w:type="spellEnd"/>
      <w:r w:rsidRPr="00D835C1">
        <w:rPr>
          <w:b/>
          <w:bCs/>
          <w:lang w:val="nl-NL"/>
        </w:rPr>
        <w:t xml:space="preserve"> Track </w:t>
      </w:r>
      <w:proofErr w:type="spellStart"/>
      <w:r w:rsidRPr="00D835C1">
        <w:rPr>
          <w:b/>
          <w:bCs/>
          <w:lang w:val="nl-NL"/>
        </w:rPr>
        <w:t>Progress</w:t>
      </w:r>
      <w:proofErr w:type="spellEnd"/>
    </w:p>
    <w:p w14:paraId="0B823A12" w14:textId="77777777" w:rsidR="00F21E36" w:rsidRPr="00D835C1" w:rsidRDefault="00F21E36" w:rsidP="00F21E36">
      <w:pPr>
        <w:numPr>
          <w:ilvl w:val="1"/>
          <w:numId w:val="1"/>
        </w:numPr>
        <w:rPr>
          <w:lang w:val="en-US"/>
        </w:rPr>
      </w:pPr>
      <w:r w:rsidRPr="00D835C1">
        <w:rPr>
          <w:lang w:val="en-US"/>
        </w:rPr>
        <w:t>Mentors use the checklist during each virtual session, either by keeping it nearby as a reminder or by mentally reviewing it before and after the session. They can track their use of the checklist by noting down which items felt natural and which needed more conscious effort.</w:t>
      </w:r>
    </w:p>
    <w:p w14:paraId="1DFA740C" w14:textId="77777777" w:rsidR="00F21E36" w:rsidRDefault="00F21E36" w:rsidP="00F21E36">
      <w:pPr>
        <w:numPr>
          <w:ilvl w:val="1"/>
          <w:numId w:val="1"/>
        </w:numPr>
        <w:rPr>
          <w:lang w:val="en-US"/>
        </w:rPr>
      </w:pPr>
      <w:r w:rsidRPr="00D835C1">
        <w:rPr>
          <w:lang w:val="en-US"/>
        </w:rPr>
        <w:t>If helpful, mentors might add a quick “checkmark” or “note” column to each item to track how consistently they practice each behavior.</w:t>
      </w:r>
    </w:p>
    <w:p w14:paraId="2C42A9FB" w14:textId="77777777" w:rsidR="00F21E36" w:rsidRPr="00D835C1" w:rsidRDefault="00F21E36" w:rsidP="00F21E36">
      <w:pPr>
        <w:rPr>
          <w:lang w:val="en-US"/>
        </w:rPr>
      </w:pPr>
      <w:r w:rsidRPr="00D835C1">
        <w:t xml:space="preserve">This approach to the </w:t>
      </w:r>
      <w:r w:rsidRPr="00D835C1">
        <w:rPr>
          <w:b/>
          <w:bCs/>
        </w:rPr>
        <w:t>Virtual Mentoring Checklist for Engagement</w:t>
      </w:r>
      <w:r w:rsidRPr="00D835C1">
        <w:t xml:space="preserve"> helps mentors develop a consistent, structured approach to virtual communication. Through regular practice, self-reflection, and, if possible, feedback from mentees, mentors cultivate a communication style that feels natural, warm, and supportive. The checklist not only builds foundational habits but also provides a framework for continuous improvement, leading</w:t>
      </w:r>
    </w:p>
    <w:p w14:paraId="3A3E387A" w14:textId="77777777" w:rsidR="007945B6" w:rsidRPr="00F21E36" w:rsidRDefault="007945B6">
      <w:pPr>
        <w:rPr>
          <w:lang w:val="en-US"/>
        </w:rPr>
      </w:pPr>
    </w:p>
    <w:sectPr w:rsidR="007945B6" w:rsidRPr="00F21E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D87D3C"/>
    <w:multiLevelType w:val="multilevel"/>
    <w:tmpl w:val="595EC8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6845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36"/>
    <w:rsid w:val="00056B07"/>
    <w:rsid w:val="002F38C1"/>
    <w:rsid w:val="005B4B76"/>
    <w:rsid w:val="007945B6"/>
    <w:rsid w:val="00F21E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6AA8"/>
  <w15:chartTrackingRefBased/>
  <w15:docId w15:val="{5055D09A-F750-402A-9566-6F42147F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1E36"/>
    <w:rPr>
      <w:lang w:val="en-GB"/>
    </w:rPr>
  </w:style>
  <w:style w:type="paragraph" w:styleId="Kop1">
    <w:name w:val="heading 1"/>
    <w:basedOn w:val="Standaard"/>
    <w:next w:val="Standaard"/>
    <w:link w:val="Kop1Char"/>
    <w:uiPriority w:val="9"/>
    <w:qFormat/>
    <w:rsid w:val="00F21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1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1E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1E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1E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1E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1E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1E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1E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1E36"/>
    <w:rPr>
      <w:rFonts w:asciiTheme="majorHAnsi" w:eastAsiaTheme="majorEastAsia" w:hAnsiTheme="majorHAnsi" w:cstheme="majorBidi"/>
      <w:color w:val="0F4761" w:themeColor="accent1" w:themeShade="BF"/>
      <w:sz w:val="40"/>
      <w:szCs w:val="40"/>
      <w:lang w:val="en-GB"/>
    </w:rPr>
  </w:style>
  <w:style w:type="character" w:customStyle="1" w:styleId="Kop2Char">
    <w:name w:val="Kop 2 Char"/>
    <w:basedOn w:val="Standaardalinea-lettertype"/>
    <w:link w:val="Kop2"/>
    <w:uiPriority w:val="9"/>
    <w:semiHidden/>
    <w:rsid w:val="00F21E36"/>
    <w:rPr>
      <w:rFonts w:asciiTheme="majorHAnsi" w:eastAsiaTheme="majorEastAsia" w:hAnsiTheme="majorHAnsi" w:cstheme="majorBidi"/>
      <w:color w:val="0F4761" w:themeColor="accent1" w:themeShade="BF"/>
      <w:sz w:val="32"/>
      <w:szCs w:val="32"/>
      <w:lang w:val="en-GB"/>
    </w:rPr>
  </w:style>
  <w:style w:type="character" w:customStyle="1" w:styleId="Kop3Char">
    <w:name w:val="Kop 3 Char"/>
    <w:basedOn w:val="Standaardalinea-lettertype"/>
    <w:link w:val="Kop3"/>
    <w:uiPriority w:val="9"/>
    <w:semiHidden/>
    <w:rsid w:val="00F21E36"/>
    <w:rPr>
      <w:rFonts w:eastAsiaTheme="majorEastAsia" w:cstheme="majorBidi"/>
      <w:color w:val="0F4761" w:themeColor="accent1" w:themeShade="BF"/>
      <w:sz w:val="28"/>
      <w:szCs w:val="28"/>
      <w:lang w:val="en-GB"/>
    </w:rPr>
  </w:style>
  <w:style w:type="character" w:customStyle="1" w:styleId="Kop4Char">
    <w:name w:val="Kop 4 Char"/>
    <w:basedOn w:val="Standaardalinea-lettertype"/>
    <w:link w:val="Kop4"/>
    <w:uiPriority w:val="9"/>
    <w:semiHidden/>
    <w:rsid w:val="00F21E36"/>
    <w:rPr>
      <w:rFonts w:eastAsiaTheme="majorEastAsia" w:cstheme="majorBidi"/>
      <w:i/>
      <w:iCs/>
      <w:color w:val="0F4761" w:themeColor="accent1" w:themeShade="BF"/>
      <w:lang w:val="en-GB"/>
    </w:rPr>
  </w:style>
  <w:style w:type="character" w:customStyle="1" w:styleId="Kop5Char">
    <w:name w:val="Kop 5 Char"/>
    <w:basedOn w:val="Standaardalinea-lettertype"/>
    <w:link w:val="Kop5"/>
    <w:uiPriority w:val="9"/>
    <w:semiHidden/>
    <w:rsid w:val="00F21E36"/>
    <w:rPr>
      <w:rFonts w:eastAsiaTheme="majorEastAsia" w:cstheme="majorBidi"/>
      <w:color w:val="0F4761" w:themeColor="accent1" w:themeShade="BF"/>
      <w:lang w:val="en-GB"/>
    </w:rPr>
  </w:style>
  <w:style w:type="character" w:customStyle="1" w:styleId="Kop6Char">
    <w:name w:val="Kop 6 Char"/>
    <w:basedOn w:val="Standaardalinea-lettertype"/>
    <w:link w:val="Kop6"/>
    <w:uiPriority w:val="9"/>
    <w:semiHidden/>
    <w:rsid w:val="00F21E36"/>
    <w:rPr>
      <w:rFonts w:eastAsiaTheme="majorEastAsia" w:cstheme="majorBidi"/>
      <w:i/>
      <w:iCs/>
      <w:color w:val="595959" w:themeColor="text1" w:themeTint="A6"/>
      <w:lang w:val="en-GB"/>
    </w:rPr>
  </w:style>
  <w:style w:type="character" w:customStyle="1" w:styleId="Kop7Char">
    <w:name w:val="Kop 7 Char"/>
    <w:basedOn w:val="Standaardalinea-lettertype"/>
    <w:link w:val="Kop7"/>
    <w:uiPriority w:val="9"/>
    <w:semiHidden/>
    <w:rsid w:val="00F21E36"/>
    <w:rPr>
      <w:rFonts w:eastAsiaTheme="majorEastAsia" w:cstheme="majorBidi"/>
      <w:color w:val="595959" w:themeColor="text1" w:themeTint="A6"/>
      <w:lang w:val="en-GB"/>
    </w:rPr>
  </w:style>
  <w:style w:type="character" w:customStyle="1" w:styleId="Kop8Char">
    <w:name w:val="Kop 8 Char"/>
    <w:basedOn w:val="Standaardalinea-lettertype"/>
    <w:link w:val="Kop8"/>
    <w:uiPriority w:val="9"/>
    <w:semiHidden/>
    <w:rsid w:val="00F21E36"/>
    <w:rPr>
      <w:rFonts w:eastAsiaTheme="majorEastAsia" w:cstheme="majorBidi"/>
      <w:i/>
      <w:iCs/>
      <w:color w:val="272727" w:themeColor="text1" w:themeTint="D8"/>
      <w:lang w:val="en-GB"/>
    </w:rPr>
  </w:style>
  <w:style w:type="character" w:customStyle="1" w:styleId="Kop9Char">
    <w:name w:val="Kop 9 Char"/>
    <w:basedOn w:val="Standaardalinea-lettertype"/>
    <w:link w:val="Kop9"/>
    <w:uiPriority w:val="9"/>
    <w:semiHidden/>
    <w:rsid w:val="00F21E36"/>
    <w:rPr>
      <w:rFonts w:eastAsiaTheme="majorEastAsia" w:cstheme="majorBidi"/>
      <w:color w:val="272727" w:themeColor="text1" w:themeTint="D8"/>
      <w:lang w:val="en-GB"/>
    </w:rPr>
  </w:style>
  <w:style w:type="paragraph" w:styleId="Titel">
    <w:name w:val="Title"/>
    <w:basedOn w:val="Standaard"/>
    <w:next w:val="Standaard"/>
    <w:link w:val="TitelChar"/>
    <w:uiPriority w:val="10"/>
    <w:qFormat/>
    <w:rsid w:val="00F21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1E36"/>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F21E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1E36"/>
    <w:rPr>
      <w:rFonts w:eastAsiaTheme="majorEastAsia" w:cstheme="majorBidi"/>
      <w:color w:val="595959" w:themeColor="text1" w:themeTint="A6"/>
      <w:spacing w:val="15"/>
      <w:sz w:val="28"/>
      <w:szCs w:val="28"/>
      <w:lang w:val="en-GB"/>
    </w:rPr>
  </w:style>
  <w:style w:type="paragraph" w:styleId="Citaat">
    <w:name w:val="Quote"/>
    <w:basedOn w:val="Standaard"/>
    <w:next w:val="Standaard"/>
    <w:link w:val="CitaatChar"/>
    <w:uiPriority w:val="29"/>
    <w:qFormat/>
    <w:rsid w:val="00F21E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1E36"/>
    <w:rPr>
      <w:i/>
      <w:iCs/>
      <w:color w:val="404040" w:themeColor="text1" w:themeTint="BF"/>
      <w:lang w:val="en-GB"/>
    </w:rPr>
  </w:style>
  <w:style w:type="paragraph" w:styleId="Lijstalinea">
    <w:name w:val="List Paragraph"/>
    <w:basedOn w:val="Standaard"/>
    <w:uiPriority w:val="34"/>
    <w:qFormat/>
    <w:rsid w:val="00F21E36"/>
    <w:pPr>
      <w:ind w:left="720"/>
      <w:contextualSpacing/>
    </w:pPr>
  </w:style>
  <w:style w:type="character" w:styleId="Intensievebenadrukking">
    <w:name w:val="Intense Emphasis"/>
    <w:basedOn w:val="Standaardalinea-lettertype"/>
    <w:uiPriority w:val="21"/>
    <w:qFormat/>
    <w:rsid w:val="00F21E36"/>
    <w:rPr>
      <w:i/>
      <w:iCs/>
      <w:color w:val="0F4761" w:themeColor="accent1" w:themeShade="BF"/>
    </w:rPr>
  </w:style>
  <w:style w:type="paragraph" w:styleId="Duidelijkcitaat">
    <w:name w:val="Intense Quote"/>
    <w:basedOn w:val="Standaard"/>
    <w:next w:val="Standaard"/>
    <w:link w:val="DuidelijkcitaatChar"/>
    <w:uiPriority w:val="30"/>
    <w:qFormat/>
    <w:rsid w:val="00F21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1E36"/>
    <w:rPr>
      <w:i/>
      <w:iCs/>
      <w:color w:val="0F4761" w:themeColor="accent1" w:themeShade="BF"/>
      <w:lang w:val="en-GB"/>
    </w:rPr>
  </w:style>
  <w:style w:type="character" w:styleId="Intensieveverwijzing">
    <w:name w:val="Intense Reference"/>
    <w:basedOn w:val="Standaardalinea-lettertype"/>
    <w:uiPriority w:val="32"/>
    <w:qFormat/>
    <w:rsid w:val="00F21E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2833</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Teeninga</dc:creator>
  <cp:keywords/>
  <dc:description/>
  <cp:lastModifiedBy>Julia Teeninga</cp:lastModifiedBy>
  <cp:revision>1</cp:revision>
  <dcterms:created xsi:type="dcterms:W3CDTF">2024-11-11T13:15:00Z</dcterms:created>
  <dcterms:modified xsi:type="dcterms:W3CDTF">2024-11-11T13:16:00Z</dcterms:modified>
</cp:coreProperties>
</file>